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F54A9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5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842"/>
        <w:gridCol w:w="549"/>
        <w:gridCol w:w="850"/>
        <w:gridCol w:w="1011"/>
        <w:gridCol w:w="35"/>
      </w:tblGrid>
      <w:tr w:rsidR="00AF2902" w:rsidRPr="0028481E" w:rsidTr="004E7B80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842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4E7B80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842" w:type="dxa"/>
            <w:shd w:val="pct10" w:color="auto" w:fill="auto"/>
          </w:tcPr>
          <w:p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"Informaciyniy%20arkush-zayavka.doc"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842" w:type="dxa"/>
            <w:shd w:val="pct10" w:color="auto" w:fill="auto"/>
          </w:tcPr>
          <w:p w:rsidR="004A57AD" w:rsidRPr="00EE4723" w:rsidRDefault="003D6E4A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 Anketa_Shablon.doc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:rsidR="00703596" w:rsidRPr="00EE4723" w:rsidRDefault="003D6E4A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4E7B80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842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4E7B8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3D6E4A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4F7F2D" w:rsidTr="004E7B80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4E7B8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4E7B80">
              <w:rPr>
                <w:rFonts w:ascii="Arial" w:hAnsi="Arial" w:cs="Arial"/>
                <w:b/>
                <w:sz w:val="22"/>
                <w:szCs w:val="22"/>
                <w:lang w:val="uk-UA"/>
              </w:rPr>
              <w:t>додатки на вимогу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pct10" w:color="auto" w:fill="auto"/>
          </w:tcPr>
          <w:p w:rsidR="005D4F92" w:rsidRDefault="002A4E84" w:rsidP="00F50825">
            <w:pPr>
              <w:spacing w:before="120"/>
              <w:rPr>
                <w:lang w:val="uk-UA"/>
              </w:rPr>
            </w:pPr>
            <w:hyperlink r:id="rId15" w:history="1">
              <w:r w:rsidRPr="002A4E84">
                <w:rPr>
                  <w:rStyle w:val="a8"/>
                  <w:lang w:val="uk-UA"/>
                </w:rPr>
                <w:t>ТЗ_CIP Ліній подачі цукрів на БА та Фільтрацію.doc</w:t>
              </w:r>
            </w:hyperlink>
          </w:p>
          <w:p w:rsidR="002A4E84" w:rsidRPr="000A147D" w:rsidRDefault="002A4E84" w:rsidP="00F50825">
            <w:pPr>
              <w:spacing w:before="120"/>
              <w:rPr>
                <w:lang w:val="uk-UA"/>
              </w:rPr>
            </w:pPr>
            <w:hyperlink r:id="rId16" w:history="1">
              <w:r w:rsidRPr="002A4E84">
                <w:rPr>
                  <w:rStyle w:val="a8"/>
                  <w:lang w:val="uk-UA"/>
                </w:rPr>
                <w:t>Материалы_электрика_часть1.xlsx</w:t>
              </w:r>
            </w:hyperlink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bookmarkStart w:id="33" w:name="_GoBack"/>
        <w:bookmarkEnd w:id="33"/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7"/>
      <w:footerReference w:type="default" r:id="rId18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E4A" w:rsidRDefault="003D6E4A" w:rsidP="000B2479">
      <w:r>
        <w:separator/>
      </w:r>
    </w:p>
  </w:endnote>
  <w:endnote w:type="continuationSeparator" w:id="0">
    <w:p w:rsidR="003D6E4A" w:rsidRDefault="003D6E4A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2A4E84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2A4E84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2A4E84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2A4E84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E4A" w:rsidRDefault="003D6E4A" w:rsidP="000B2479">
      <w:r>
        <w:separator/>
      </w:r>
    </w:p>
  </w:footnote>
  <w:footnote w:type="continuationSeparator" w:id="0">
    <w:p w:rsidR="003D6E4A" w:rsidRDefault="003D6E4A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A4E84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A4E84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3D6E4A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A4E84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A4E84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A4E84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A4E84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3D6E4A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07DD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A4E84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D6E4A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4E7B80"/>
    <w:rsid w:val="004F7F2D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F04166"/>
    <w:rsid w:val="00F0591B"/>
    <w:rsid w:val="00F10CBF"/>
    <w:rsid w:val="00F120B9"/>
    <w:rsid w:val="00F24ABA"/>
    <w:rsid w:val="00F47A82"/>
    <w:rsid w:val="00F50825"/>
    <w:rsid w:val="00F54A9B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A7F3B7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&#1052;&#1072;&#1090;&#1077;&#1088;&#1080;&#1072;&#1083;&#1099;_&#1101;&#1083;&#1077;&#1082;&#1090;&#1088;&#1080;&#1082;&#1072;_&#1095;&#1072;&#1089;&#1090;&#1100;1.xls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8;&#1047;_CIP%20&#1051;&#1110;&#1085;&#1110;&#1081;%20&#1087;&#1086;&#1076;&#1072;&#1095;&#1110;%20&#1094;&#1091;&#1082;&#1088;&#1110;&#1074;%20&#1085;&#1072;%20&#1041;&#1040;%20&#1090;&#1072;%20&#1060;&#1110;&#1083;&#1100;&#1090;&#1088;&#1072;&#1094;&#1110;&#1102;.doc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9B187-DD55-4E00-BBFF-BDE73C136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5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Kotyakhov, Anton</cp:lastModifiedBy>
  <cp:revision>57</cp:revision>
  <cp:lastPrinted>2015-03-10T10:37:00Z</cp:lastPrinted>
  <dcterms:created xsi:type="dcterms:W3CDTF">2015-03-06T13:15:00Z</dcterms:created>
  <dcterms:modified xsi:type="dcterms:W3CDTF">2019-03-19T07:08:00Z</dcterms:modified>
</cp:coreProperties>
</file>